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722" w:rsidRDefault="00A53722" w:rsidP="00294B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3E48" w:rsidRDefault="00294B4B" w:rsidP="00294B4B">
      <w:pPr>
        <w:jc w:val="center"/>
        <w:rPr>
          <w:rFonts w:ascii="Times New Roman" w:hAnsi="Times New Roman" w:cs="Times New Roman"/>
          <w:sz w:val="24"/>
          <w:szCs w:val="24"/>
        </w:rPr>
      </w:pPr>
      <w:r w:rsidRPr="00294B4B">
        <w:rPr>
          <w:rFonts w:ascii="Times New Roman" w:hAnsi="Times New Roman" w:cs="Times New Roman"/>
          <w:sz w:val="24"/>
          <w:szCs w:val="24"/>
        </w:rPr>
        <w:t>ПРОФИЛАКТИКА КОКЛЮША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4B4B" w:rsidRDefault="00167260" w:rsidP="00167260">
      <w:pPr>
        <w:spacing w:after="0"/>
        <w:ind w:firstLine="709"/>
        <w:jc w:val="both"/>
        <w:rPr>
          <w:rStyle w:val="a3"/>
          <w:rFonts w:ascii="Roboto Slab" w:hAnsi="Roboto Slab"/>
          <w:i w:val="0"/>
          <w:color w:val="37404D"/>
          <w:sz w:val="24"/>
          <w:szCs w:val="24"/>
        </w:rPr>
      </w:pPr>
      <w:r w:rsidRPr="00167260">
        <w:rPr>
          <w:rStyle w:val="a3"/>
          <w:rFonts w:ascii="Roboto Slab" w:hAnsi="Roboto Slab"/>
          <w:i w:val="0"/>
          <w:color w:val="37404D"/>
          <w:sz w:val="24"/>
          <w:szCs w:val="24"/>
        </w:rPr>
        <w:t>Коклюш — острая воздушно-капельная бактериальная инфекция верхних дыхательных путей, наиболее характерным признаком которой</w:t>
      </w:r>
      <w:r>
        <w:rPr>
          <w:rStyle w:val="a3"/>
          <w:rFonts w:ascii="Roboto Slab" w:hAnsi="Roboto Slab"/>
          <w:i w:val="0"/>
          <w:color w:val="37404D"/>
          <w:sz w:val="24"/>
          <w:szCs w:val="24"/>
        </w:rPr>
        <w:t xml:space="preserve">, </w:t>
      </w:r>
      <w:r w:rsidRPr="00167260">
        <w:rPr>
          <w:rStyle w:val="a3"/>
          <w:rFonts w:ascii="Roboto Slab" w:hAnsi="Roboto Slab"/>
          <w:i w:val="0"/>
          <w:color w:val="37404D"/>
          <w:sz w:val="24"/>
          <w:szCs w:val="24"/>
        </w:rPr>
        <w:t xml:space="preserve"> является приступообразный спазматический кашель. Крайне опасен для детей младше двух лет.</w:t>
      </w:r>
    </w:p>
    <w:p w:rsidR="00167260" w:rsidRDefault="00167260" w:rsidP="00167260">
      <w:pPr>
        <w:spacing w:after="0"/>
        <w:ind w:firstLine="709"/>
        <w:jc w:val="both"/>
        <w:rPr>
          <w:rFonts w:ascii="Roboto Slab" w:hAnsi="Roboto Slab"/>
          <w:color w:val="37404D"/>
          <w:sz w:val="24"/>
          <w:szCs w:val="24"/>
        </w:rPr>
      </w:pPr>
      <w:r>
        <w:rPr>
          <w:rStyle w:val="a3"/>
          <w:rFonts w:ascii="Roboto Slab" w:hAnsi="Roboto Slab"/>
          <w:i w:val="0"/>
          <w:color w:val="37404D"/>
          <w:sz w:val="24"/>
          <w:szCs w:val="24"/>
        </w:rPr>
        <w:t xml:space="preserve">Несмотря на то, что в последнее время заболеваемость регистрируется и среди взрослых, </w:t>
      </w:r>
      <w:r w:rsidR="009208B3">
        <w:rPr>
          <w:rStyle w:val="a3"/>
          <w:rFonts w:ascii="Roboto Slab" w:hAnsi="Roboto Slab"/>
          <w:i w:val="0"/>
          <w:color w:val="37404D"/>
          <w:sz w:val="24"/>
          <w:szCs w:val="24"/>
        </w:rPr>
        <w:t>коклюш по-прежнему относит</w:t>
      </w:r>
      <w:r>
        <w:rPr>
          <w:rStyle w:val="a3"/>
          <w:rFonts w:ascii="Roboto Slab" w:hAnsi="Roboto Slab"/>
          <w:i w:val="0"/>
          <w:color w:val="37404D"/>
          <w:sz w:val="24"/>
          <w:szCs w:val="24"/>
        </w:rPr>
        <w:t>ся к группе детских инфекций.</w:t>
      </w:r>
      <w:r w:rsidRPr="00167260">
        <w:rPr>
          <w:rFonts w:ascii="Roboto Slab" w:hAnsi="Roboto Slab"/>
          <w:color w:val="37404D"/>
          <w:sz w:val="18"/>
          <w:szCs w:val="18"/>
        </w:rPr>
        <w:t xml:space="preserve"> </w:t>
      </w:r>
      <w:r w:rsidRPr="00167260">
        <w:rPr>
          <w:rFonts w:ascii="Roboto Slab" w:hAnsi="Roboto Slab"/>
          <w:color w:val="37404D"/>
          <w:sz w:val="24"/>
          <w:szCs w:val="24"/>
        </w:rPr>
        <w:t xml:space="preserve">Именно дети до двух лет рискуют заболеть больше </w:t>
      </w:r>
      <w:r>
        <w:rPr>
          <w:rFonts w:ascii="Roboto Slab" w:hAnsi="Roboto Slab"/>
          <w:color w:val="37404D"/>
          <w:sz w:val="24"/>
          <w:szCs w:val="24"/>
        </w:rPr>
        <w:t xml:space="preserve">взрослых </w:t>
      </w:r>
      <w:r w:rsidRPr="00167260">
        <w:rPr>
          <w:rFonts w:ascii="Roboto Slab" w:hAnsi="Roboto Slab"/>
          <w:color w:val="37404D"/>
          <w:sz w:val="24"/>
          <w:szCs w:val="24"/>
        </w:rPr>
        <w:t xml:space="preserve">и детей старшего возраста. </w:t>
      </w:r>
      <w:r>
        <w:rPr>
          <w:rFonts w:ascii="Roboto Slab" w:hAnsi="Roboto Slab"/>
          <w:color w:val="37404D"/>
          <w:sz w:val="24"/>
          <w:szCs w:val="24"/>
        </w:rPr>
        <w:t>П</w:t>
      </w:r>
      <w:r w:rsidRPr="00167260">
        <w:rPr>
          <w:rFonts w:ascii="Roboto Slab" w:hAnsi="Roboto Slab"/>
          <w:color w:val="37404D"/>
          <w:sz w:val="24"/>
          <w:szCs w:val="24"/>
        </w:rPr>
        <w:t xml:space="preserve">ервую прививку против коклюша нужно ставить в три месяца, потом еще два раза — в 4 с половиной и 6 месяцев, также необходимо пройти ревакцинацию. Ребенок считается защищенным, когда он получил четыре дозы вакцины. </w:t>
      </w:r>
    </w:p>
    <w:p w:rsidR="00167260" w:rsidRDefault="00167260" w:rsidP="00167260">
      <w:pPr>
        <w:spacing w:after="0"/>
        <w:ind w:firstLine="709"/>
        <w:jc w:val="both"/>
        <w:rPr>
          <w:rFonts w:ascii="Roboto Slab" w:hAnsi="Roboto Slab"/>
          <w:color w:val="37404D"/>
          <w:sz w:val="18"/>
          <w:szCs w:val="18"/>
        </w:rPr>
      </w:pPr>
      <w:r w:rsidRPr="00167260">
        <w:rPr>
          <w:rFonts w:ascii="Roboto Slab" w:hAnsi="Roboto Slab"/>
          <w:color w:val="37404D"/>
          <w:sz w:val="24"/>
          <w:szCs w:val="24"/>
        </w:rPr>
        <w:t xml:space="preserve">Но не все </w:t>
      </w:r>
      <w:r>
        <w:rPr>
          <w:rFonts w:ascii="Roboto Slab" w:hAnsi="Roboto Slab"/>
          <w:color w:val="37404D"/>
          <w:sz w:val="24"/>
          <w:szCs w:val="24"/>
        </w:rPr>
        <w:t>прививаются четко по календарю, ч</w:t>
      </w:r>
      <w:r w:rsidRPr="00167260">
        <w:rPr>
          <w:rFonts w:ascii="Roboto Slab" w:hAnsi="Roboto Slab"/>
          <w:color w:val="37404D"/>
          <w:sz w:val="24"/>
          <w:szCs w:val="24"/>
        </w:rPr>
        <w:t>асто начало вакцинации затягивается до двухлетнего возраста. Поэтому малыши остаются в группе риска</w:t>
      </w:r>
      <w:r>
        <w:rPr>
          <w:rFonts w:ascii="Roboto Slab" w:hAnsi="Roboto Slab"/>
          <w:color w:val="37404D"/>
          <w:sz w:val="18"/>
          <w:szCs w:val="18"/>
        </w:rPr>
        <w:t>.</w:t>
      </w:r>
    </w:p>
    <w:p w:rsidR="00167260" w:rsidRPr="006737F5" w:rsidRDefault="00167260" w:rsidP="00167260">
      <w:pPr>
        <w:spacing w:after="0"/>
        <w:ind w:firstLine="709"/>
        <w:jc w:val="both"/>
        <w:rPr>
          <w:rFonts w:ascii="Times New Roman" w:hAnsi="Times New Roman" w:cs="Times New Roman"/>
          <w:color w:val="37404D"/>
          <w:sz w:val="24"/>
          <w:szCs w:val="24"/>
        </w:rPr>
      </w:pPr>
      <w:r w:rsidRPr="006737F5">
        <w:rPr>
          <w:rFonts w:ascii="Times New Roman" w:hAnsi="Times New Roman" w:cs="Times New Roman"/>
          <w:color w:val="37404D"/>
          <w:sz w:val="24"/>
          <w:szCs w:val="24"/>
        </w:rPr>
        <w:t>Иммунитет против прививок или перенесенного заболевания сохраняется непродолжительное время в среднем до 4-7 лет</w:t>
      </w:r>
      <w:r w:rsidR="006737F5" w:rsidRPr="006737F5">
        <w:rPr>
          <w:rFonts w:ascii="Times New Roman" w:hAnsi="Times New Roman" w:cs="Times New Roman"/>
          <w:color w:val="37404D"/>
          <w:sz w:val="24"/>
          <w:szCs w:val="24"/>
        </w:rPr>
        <w:t>. Заболеваемость регистрируется среди взрослых потому, что иммунитет у взрослых просто исчерпал себя.</w:t>
      </w:r>
    </w:p>
    <w:p w:rsidR="006737F5" w:rsidRDefault="006737F5" w:rsidP="00167260">
      <w:pPr>
        <w:spacing w:after="0"/>
        <w:ind w:firstLine="709"/>
        <w:jc w:val="both"/>
        <w:rPr>
          <w:rFonts w:ascii="Times New Roman" w:hAnsi="Times New Roman" w:cs="Times New Roman"/>
          <w:color w:val="37404D"/>
          <w:sz w:val="24"/>
          <w:szCs w:val="24"/>
        </w:rPr>
      </w:pPr>
      <w:r w:rsidRPr="006737F5">
        <w:rPr>
          <w:rFonts w:ascii="Times New Roman" w:hAnsi="Times New Roman" w:cs="Times New Roman"/>
          <w:color w:val="37404D"/>
          <w:sz w:val="24"/>
          <w:szCs w:val="24"/>
        </w:rPr>
        <w:t>Есть еще одна группа риска – это люди с бронхолегочными заболеваниями.</w:t>
      </w:r>
    </w:p>
    <w:p w:rsidR="00AF55A8" w:rsidRDefault="00AF55A8" w:rsidP="00167260">
      <w:pPr>
        <w:spacing w:after="0"/>
        <w:ind w:firstLine="709"/>
        <w:jc w:val="both"/>
        <w:rPr>
          <w:rFonts w:ascii="Times New Roman" w:hAnsi="Times New Roman" w:cs="Times New Roman"/>
          <w:color w:val="37404D"/>
          <w:sz w:val="24"/>
          <w:szCs w:val="24"/>
        </w:rPr>
      </w:pPr>
      <w:r w:rsidRPr="00AF55A8">
        <w:rPr>
          <w:rFonts w:ascii="Times New Roman" w:hAnsi="Times New Roman" w:cs="Times New Roman"/>
          <w:color w:val="37404D"/>
          <w:sz w:val="24"/>
          <w:szCs w:val="24"/>
        </w:rPr>
        <w:t xml:space="preserve">Заболеть коклюшем — проще простого. Во-первых, он передается воздушно-капельным путем, как корь, дифтерия, эпидемический паротит и краснуха. Во-вторых, для этого не нужны какие-то особые условия или тесный контакт: посидел рядом с </w:t>
      </w:r>
      <w:proofErr w:type="gramStart"/>
      <w:r w:rsidRPr="00AF55A8">
        <w:rPr>
          <w:rFonts w:ascii="Times New Roman" w:hAnsi="Times New Roman" w:cs="Times New Roman"/>
          <w:color w:val="37404D"/>
          <w:sz w:val="24"/>
          <w:szCs w:val="24"/>
        </w:rPr>
        <w:t>зараженным</w:t>
      </w:r>
      <w:proofErr w:type="gramEnd"/>
      <w:r w:rsidRPr="00AF55A8">
        <w:rPr>
          <w:rFonts w:ascii="Times New Roman" w:hAnsi="Times New Roman" w:cs="Times New Roman"/>
          <w:color w:val="37404D"/>
          <w:sz w:val="24"/>
          <w:szCs w:val="24"/>
        </w:rPr>
        <w:t xml:space="preserve"> — заболел тоже.</w:t>
      </w:r>
    </w:p>
    <w:p w:rsidR="00AF55A8" w:rsidRDefault="00AF55A8" w:rsidP="00167260">
      <w:pPr>
        <w:spacing w:after="0"/>
        <w:ind w:firstLine="709"/>
        <w:jc w:val="both"/>
        <w:rPr>
          <w:rFonts w:ascii="Times New Roman" w:hAnsi="Times New Roman" w:cs="Times New Roman"/>
          <w:color w:val="37404D"/>
          <w:sz w:val="24"/>
          <w:szCs w:val="24"/>
        </w:rPr>
      </w:pPr>
      <w:r>
        <w:rPr>
          <w:rFonts w:ascii="Roboto Slab" w:hAnsi="Roboto Slab"/>
          <w:color w:val="37404D"/>
          <w:sz w:val="18"/>
          <w:szCs w:val="18"/>
        </w:rPr>
        <w:t xml:space="preserve"> </w:t>
      </w:r>
      <w:r w:rsidRPr="00AF55A8">
        <w:rPr>
          <w:rFonts w:ascii="Times New Roman" w:hAnsi="Times New Roman" w:cs="Times New Roman"/>
          <w:color w:val="37404D"/>
          <w:sz w:val="24"/>
          <w:szCs w:val="24"/>
        </w:rPr>
        <w:t xml:space="preserve">Хотя коклюш не так сильно «липнет» к </w:t>
      </w:r>
      <w:proofErr w:type="gramStart"/>
      <w:r w:rsidRPr="00AF55A8">
        <w:rPr>
          <w:rFonts w:ascii="Times New Roman" w:hAnsi="Times New Roman" w:cs="Times New Roman"/>
          <w:color w:val="37404D"/>
          <w:sz w:val="24"/>
          <w:szCs w:val="24"/>
        </w:rPr>
        <w:t>здоровым</w:t>
      </w:r>
      <w:proofErr w:type="gramEnd"/>
      <w:r w:rsidRPr="00AF55A8">
        <w:rPr>
          <w:rFonts w:ascii="Times New Roman" w:hAnsi="Times New Roman" w:cs="Times New Roman"/>
          <w:color w:val="37404D"/>
          <w:sz w:val="24"/>
          <w:szCs w:val="24"/>
        </w:rPr>
        <w:t>, как, например, корь (</w:t>
      </w:r>
      <w:proofErr w:type="spellStart"/>
      <w:r w:rsidRPr="00AF55A8">
        <w:rPr>
          <w:rFonts w:ascii="Times New Roman" w:hAnsi="Times New Roman" w:cs="Times New Roman"/>
          <w:color w:val="37404D"/>
          <w:sz w:val="24"/>
          <w:szCs w:val="24"/>
        </w:rPr>
        <w:t>контагиозность</w:t>
      </w:r>
      <w:proofErr w:type="spellEnd"/>
      <w:r w:rsidRPr="00AF55A8">
        <w:rPr>
          <w:rFonts w:ascii="Times New Roman" w:hAnsi="Times New Roman" w:cs="Times New Roman"/>
          <w:color w:val="37404D"/>
          <w:sz w:val="24"/>
          <w:szCs w:val="24"/>
        </w:rPr>
        <w:t xml:space="preserve"> 96%), но поберечься стоит.</w:t>
      </w:r>
    </w:p>
    <w:p w:rsidR="00AF55A8" w:rsidRDefault="00AF55A8" w:rsidP="00167260">
      <w:pPr>
        <w:spacing w:after="0"/>
        <w:ind w:firstLine="709"/>
        <w:jc w:val="both"/>
        <w:rPr>
          <w:rFonts w:ascii="Times New Roman" w:hAnsi="Times New Roman" w:cs="Times New Roman"/>
          <w:color w:val="37404D"/>
          <w:sz w:val="24"/>
          <w:szCs w:val="24"/>
        </w:rPr>
      </w:pPr>
      <w:r w:rsidRPr="00AF55A8">
        <w:rPr>
          <w:rFonts w:ascii="Times New Roman" w:hAnsi="Times New Roman" w:cs="Times New Roman"/>
          <w:color w:val="37404D"/>
          <w:sz w:val="24"/>
          <w:szCs w:val="24"/>
        </w:rPr>
        <w:t>Сейчас идет сезонный подъем заболеваемости ОРВИ</w:t>
      </w:r>
      <w:r w:rsidR="00D1035C">
        <w:rPr>
          <w:rFonts w:ascii="Times New Roman" w:hAnsi="Times New Roman" w:cs="Times New Roman"/>
          <w:color w:val="37404D"/>
          <w:sz w:val="24"/>
          <w:szCs w:val="24"/>
        </w:rPr>
        <w:t>.</w:t>
      </w:r>
      <w:r w:rsidRPr="00AF55A8">
        <w:rPr>
          <w:rFonts w:ascii="Times New Roman" w:hAnsi="Times New Roman" w:cs="Times New Roman"/>
          <w:color w:val="37404D"/>
          <w:sz w:val="24"/>
          <w:szCs w:val="24"/>
        </w:rPr>
        <w:t xml:space="preserve"> В условиях высокой заболеваемости ОРВИ механизм распространения активизируется за счет чихания и кашля. То есть грипп и ОРВИ выступают в качестве триггера для активизации заболеваемости коклюшем</w:t>
      </w:r>
      <w:r w:rsidR="00A53722">
        <w:rPr>
          <w:rFonts w:ascii="Times New Roman" w:hAnsi="Times New Roman" w:cs="Times New Roman"/>
          <w:color w:val="37404D"/>
          <w:sz w:val="24"/>
          <w:szCs w:val="24"/>
        </w:rPr>
        <w:t>.</w:t>
      </w:r>
    </w:p>
    <w:p w:rsidR="00A53722" w:rsidRDefault="00A53722" w:rsidP="00167260">
      <w:pPr>
        <w:spacing w:after="0"/>
        <w:ind w:firstLine="709"/>
        <w:jc w:val="both"/>
        <w:rPr>
          <w:rFonts w:ascii="Times New Roman" w:hAnsi="Times New Roman" w:cs="Times New Roman"/>
          <w:color w:val="37404D"/>
          <w:sz w:val="24"/>
          <w:szCs w:val="24"/>
        </w:rPr>
      </w:pPr>
      <w:r>
        <w:rPr>
          <w:rFonts w:ascii="Times New Roman" w:hAnsi="Times New Roman" w:cs="Times New Roman"/>
          <w:color w:val="37404D"/>
          <w:sz w:val="24"/>
          <w:szCs w:val="24"/>
        </w:rPr>
        <w:t>Поэтому необходимо обязательно прививаться против коклюша. Не отказывайтесь от прививок против коклюша, берегите свое здоровье.</w:t>
      </w:r>
    </w:p>
    <w:p w:rsidR="00A53722" w:rsidRDefault="00A53722" w:rsidP="00A53722">
      <w:pPr>
        <w:spacing w:after="0"/>
        <w:jc w:val="both"/>
        <w:rPr>
          <w:rFonts w:ascii="Times New Roman" w:hAnsi="Times New Roman" w:cs="Times New Roman"/>
          <w:color w:val="37404D"/>
          <w:sz w:val="24"/>
          <w:szCs w:val="24"/>
        </w:rPr>
      </w:pPr>
    </w:p>
    <w:p w:rsidR="00A53722" w:rsidRDefault="00A53722" w:rsidP="00A53722">
      <w:pPr>
        <w:spacing w:after="0"/>
        <w:jc w:val="both"/>
        <w:rPr>
          <w:rFonts w:ascii="Times New Roman" w:hAnsi="Times New Roman" w:cs="Times New Roman"/>
          <w:color w:val="37404D"/>
          <w:sz w:val="24"/>
          <w:szCs w:val="24"/>
        </w:rPr>
      </w:pPr>
    </w:p>
    <w:p w:rsidR="00A53722" w:rsidRPr="00AF55A8" w:rsidRDefault="00A53722" w:rsidP="00A5372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sectPr w:rsidR="00A53722" w:rsidRPr="00AF55A8" w:rsidSect="00167260">
      <w:pgSz w:w="11906" w:h="16838"/>
      <w:pgMar w:top="567" w:right="567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Slab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B4B"/>
    <w:rsid w:val="00100E73"/>
    <w:rsid w:val="00167260"/>
    <w:rsid w:val="001C3E48"/>
    <w:rsid w:val="00294B4B"/>
    <w:rsid w:val="006737F5"/>
    <w:rsid w:val="00875E80"/>
    <w:rsid w:val="009208B3"/>
    <w:rsid w:val="00A53722"/>
    <w:rsid w:val="00AF55A8"/>
    <w:rsid w:val="00D1035C"/>
    <w:rsid w:val="00D7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6726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672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Osolodkova</dc:creator>
  <cp:lastModifiedBy>User</cp:lastModifiedBy>
  <cp:revision>3</cp:revision>
  <cp:lastPrinted>2026-01-20T10:41:00Z</cp:lastPrinted>
  <dcterms:created xsi:type="dcterms:W3CDTF">2026-01-20T11:56:00Z</dcterms:created>
  <dcterms:modified xsi:type="dcterms:W3CDTF">2026-01-20T12:04:00Z</dcterms:modified>
</cp:coreProperties>
</file>