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9D" w:rsidRPr="0035659D" w:rsidRDefault="0035659D" w:rsidP="0035659D">
      <w:pPr>
        <w:shd w:val="clear" w:color="auto" w:fill="FFFFFF"/>
        <w:spacing w:after="18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>Профилактика кори.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b/>
          <w:bCs/>
          <w:sz w:val="24"/>
          <w:szCs w:val="24"/>
        </w:rPr>
        <w:t>Корь далеко не безобидна, как считают многие. Заболевание очень опасно своими осложнениями, которые могут угрожать не только здоровью, но и жизни больного.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59D">
        <w:rPr>
          <w:rFonts w:ascii="Times New Roman" w:eastAsia="Times New Roman" w:hAnsi="Times New Roman" w:cs="Times New Roman"/>
          <w:sz w:val="24"/>
          <w:szCs w:val="24"/>
        </w:rPr>
        <w:t>Самые распространенные и тяжелые из них – пневмония, бронхит, ложный круп, коревой энцефалит (воспаление вещества головного мозга, от которого умирает каждый четвертый заболевший),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воспаление среднего уха (отит) и др.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>Корь снижает иммунитет и даже после выздоровления человек очень восприимчив к другим инфекционным заболеваниям.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Корь очень заразна.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</w:rPr>
        <w:t>Зачастую, источниками заражения становятся лица, посетившие «опасные» страны и, соответственно, лица, не прошедшие вакцинацию.</w:t>
      </w:r>
      <w:proofErr w:type="gram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В 90% случаев корь как лавина передается всем тем, кто контактировал с зараженным человеком. Главным источником заражения для населения являются мигранты из менее благополучных территорий (Украина, Таджикистан,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, Дагестан</w:t>
      </w: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и прочих). Во многих субъектах РФ регистрируется корь, вначале как завозной случай, а далее уже местные, так как достаточно большое количество жителей не имеют прививок.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Первые симптомы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кори </w:t>
      </w:r>
      <w:r w:rsidRPr="0035659D">
        <w:rPr>
          <w:rFonts w:ascii="Times New Roman" w:eastAsia="Times New Roman" w:hAnsi="Times New Roman" w:cs="Times New Roman"/>
          <w:sz w:val="24"/>
          <w:szCs w:val="24"/>
        </w:rPr>
        <w:t>– выраженная головная боль, слабость, повышение температуры до 40°С. Чуть позднее к этим состояниям присоединяются насморк, кашель, и практически полное отсутствие аппетита. Очень характерно для кори появление конъюнктивита, который проявляется светобоязнью, слезотечением, покраснением глаз. Эти симптомы продолжаются от 2 до 4 дней.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На 4-й день заболевания возникает сыпь, которая выглядит как мелкие красные пятнышки различных размеров со склонностью к слиянию. Сыпь возникает на лице и голове (особенно характерно ее появление за ушами) и распространяется по всему телу на протяжении 3-4 дней. Для кори очень характерно то, что сыпь появляется поэтапно сверху вниз.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</w:rPr>
        <w:t>Сыпь оставляет после себя пигментацию (темные пятнышки, сохраняющиеся несколько дней), которая исчезает в той же последовательности, как появлялась сыпь).</w:t>
      </w:r>
      <w:proofErr w:type="gramEnd"/>
    </w:p>
    <w:p w:rsid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35659D">
        <w:rPr>
          <w:rFonts w:ascii="Times New Roman" w:eastAsia="Times New Roman" w:hAnsi="Times New Roman" w:cs="Times New Roman"/>
          <w:b/>
          <w:bCs/>
          <w:sz w:val="24"/>
          <w:szCs w:val="24"/>
        </w:rPr>
        <w:t>динственным эффективным профилактическим средством от кори является вакцинация.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59D">
        <w:rPr>
          <w:rFonts w:ascii="Times New Roman" w:eastAsia="Times New Roman" w:hAnsi="Times New Roman" w:cs="Times New Roman"/>
          <w:sz w:val="24"/>
          <w:szCs w:val="24"/>
        </w:rPr>
        <w:t>Согласно Национальному календарю профилактических прививок иммунизацию проводят детям в возрасте 12 месяцев. Вторая прививка (ревакцинация) вводится в возрасте 6 лет (перед школой).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Взрослым иммунизация показана в возрасте до 35 лет включительно. Двукратно, с интервалом 3 месяца,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proofErr w:type="gram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не привитые ранее и/или не имеющие документально подтверждаемых сведений о проведенных ранее прививках. Отдельные категории граждан: медицинские работники, работники образования, торговли, общественного транспорта, коммунальных, социальных служб подлежат иммунизации против кори до 55 лет включительно.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Коревая вакцина мало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</w:rPr>
        <w:t>реактогенна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Однако в некоторых случаях (вероятность 5-15%) могут наблюдаться следующие реакции (в период с 5 по 15 день после прививки): повышение температуры тела (как правило, не выше 39°С), катаральные явления (кашель, конъюнктивит, насморк), необильная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</w:rPr>
        <w:t>бледнорозовая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</w:rPr>
        <w:t>кореподобная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сыпь у детей (у 5%), склонных к аллергическим реакциям, может быть сыпь в первые часы после введения вакцины.</w:t>
      </w:r>
      <w:proofErr w:type="gram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Вакцинальные реакции обычно проходят в течение 2-3 дней.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Противопоказания к проведению иммунизации: тяжелые иммунодефициты,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</w:rPr>
        <w:t>онкозаболевания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, туберкулез, беременность, тяжелая системная аллергия на белок куриного (перепелиного) яйца, тяжелая системная аллергическая реакция на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</w:rPr>
        <w:t>аминогликозиды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</w:rPr>
        <w:t xml:space="preserve"> (например, гентамицин).</w:t>
      </w:r>
    </w:p>
    <w:p w:rsidR="00BE2EE9" w:rsidRDefault="00BE2EE9" w:rsidP="0035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59D" w:rsidRDefault="0035659D" w:rsidP="0035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59D" w:rsidRPr="0035659D" w:rsidRDefault="0035659D" w:rsidP="0035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5659D" w:rsidRPr="0035659D" w:rsidSect="003565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9D"/>
    <w:rsid w:val="00027BD2"/>
    <w:rsid w:val="0035659D"/>
    <w:rsid w:val="003D26FF"/>
    <w:rsid w:val="00B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659D"/>
    <w:rPr>
      <w:color w:val="0000FF"/>
      <w:u w:val="single"/>
    </w:rPr>
  </w:style>
  <w:style w:type="character" w:customStyle="1" w:styleId="dzen-layout--ad-campaign-linktitle-1y">
    <w:name w:val="dzen-layout--ad-campaign-link__title-1y"/>
    <w:basedOn w:val="a0"/>
    <w:rsid w:val="0035659D"/>
  </w:style>
  <w:style w:type="character" w:customStyle="1" w:styleId="dzen-layout--ad-campaign-linklink-22">
    <w:name w:val="dzen-layout--ad-campaign-link__link-22"/>
    <w:basedOn w:val="a0"/>
    <w:rsid w:val="0035659D"/>
  </w:style>
  <w:style w:type="character" w:customStyle="1" w:styleId="ya-unit-category">
    <w:name w:val="ya-unit-category"/>
    <w:basedOn w:val="a0"/>
    <w:rsid w:val="0035659D"/>
  </w:style>
  <w:style w:type="character" w:customStyle="1" w:styleId="yrw-unit-categoryseparator">
    <w:name w:val="yrw-unit-category_separator"/>
    <w:basedOn w:val="a0"/>
    <w:rsid w:val="0035659D"/>
  </w:style>
  <w:style w:type="character" w:customStyle="1" w:styleId="yrw-unit-categoryage">
    <w:name w:val="yrw-unit-category__age"/>
    <w:basedOn w:val="a0"/>
    <w:rsid w:val="0035659D"/>
  </w:style>
  <w:style w:type="character" w:customStyle="1" w:styleId="yrw-content">
    <w:name w:val="yrw-content"/>
    <w:basedOn w:val="a0"/>
    <w:rsid w:val="0035659D"/>
  </w:style>
  <w:style w:type="character" w:customStyle="1" w:styleId="ya-unit-domain">
    <w:name w:val="ya-unit-domain"/>
    <w:basedOn w:val="a0"/>
    <w:rsid w:val="0035659D"/>
  </w:style>
  <w:style w:type="character" w:customStyle="1" w:styleId="content--publisher-block-inlinechannelname-wv">
    <w:name w:val="content--publisher-block-inline__channelname-wv"/>
    <w:basedOn w:val="a0"/>
    <w:rsid w:val="0035659D"/>
  </w:style>
  <w:style w:type="character" w:customStyle="1" w:styleId="content--article-info-blocklongformat-xq">
    <w:name w:val="content--article-info-block__longformat-xq"/>
    <w:basedOn w:val="a0"/>
    <w:rsid w:val="0035659D"/>
  </w:style>
  <w:style w:type="paragraph" w:customStyle="1" w:styleId="content--common-blockblock-3u">
    <w:name w:val="content--common-block__block-3u"/>
    <w:basedOn w:val="a"/>
    <w:rsid w:val="003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659D"/>
    <w:rPr>
      <w:color w:val="0000FF"/>
      <w:u w:val="single"/>
    </w:rPr>
  </w:style>
  <w:style w:type="character" w:customStyle="1" w:styleId="dzen-layout--ad-campaign-linktitle-1y">
    <w:name w:val="dzen-layout--ad-campaign-link__title-1y"/>
    <w:basedOn w:val="a0"/>
    <w:rsid w:val="0035659D"/>
  </w:style>
  <w:style w:type="character" w:customStyle="1" w:styleId="dzen-layout--ad-campaign-linklink-22">
    <w:name w:val="dzen-layout--ad-campaign-link__link-22"/>
    <w:basedOn w:val="a0"/>
    <w:rsid w:val="0035659D"/>
  </w:style>
  <w:style w:type="character" w:customStyle="1" w:styleId="ya-unit-category">
    <w:name w:val="ya-unit-category"/>
    <w:basedOn w:val="a0"/>
    <w:rsid w:val="0035659D"/>
  </w:style>
  <w:style w:type="character" w:customStyle="1" w:styleId="yrw-unit-categoryseparator">
    <w:name w:val="yrw-unit-category_separator"/>
    <w:basedOn w:val="a0"/>
    <w:rsid w:val="0035659D"/>
  </w:style>
  <w:style w:type="character" w:customStyle="1" w:styleId="yrw-unit-categoryage">
    <w:name w:val="yrw-unit-category__age"/>
    <w:basedOn w:val="a0"/>
    <w:rsid w:val="0035659D"/>
  </w:style>
  <w:style w:type="character" w:customStyle="1" w:styleId="yrw-content">
    <w:name w:val="yrw-content"/>
    <w:basedOn w:val="a0"/>
    <w:rsid w:val="0035659D"/>
  </w:style>
  <w:style w:type="character" w:customStyle="1" w:styleId="ya-unit-domain">
    <w:name w:val="ya-unit-domain"/>
    <w:basedOn w:val="a0"/>
    <w:rsid w:val="0035659D"/>
  </w:style>
  <w:style w:type="character" w:customStyle="1" w:styleId="content--publisher-block-inlinechannelname-wv">
    <w:name w:val="content--publisher-block-inline__channelname-wv"/>
    <w:basedOn w:val="a0"/>
    <w:rsid w:val="0035659D"/>
  </w:style>
  <w:style w:type="character" w:customStyle="1" w:styleId="content--article-info-blocklongformat-xq">
    <w:name w:val="content--article-info-block__longformat-xq"/>
    <w:basedOn w:val="a0"/>
    <w:rsid w:val="0035659D"/>
  </w:style>
  <w:style w:type="paragraph" w:customStyle="1" w:styleId="content--common-blockblock-3u">
    <w:name w:val="content--common-block__block-3u"/>
    <w:basedOn w:val="a"/>
    <w:rsid w:val="003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175">
              <w:marLeft w:val="0"/>
              <w:marRight w:val="0"/>
              <w:marTop w:val="136"/>
              <w:marBottom w:val="1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503">
                      <w:marLeft w:val="0"/>
                      <w:marRight w:val="0"/>
                      <w:marTop w:val="181"/>
                      <w:marBottom w:val="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9896">
                              <w:marLeft w:val="0"/>
                              <w:marRight w:val="0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5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88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9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4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2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15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571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17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1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633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77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0590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070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973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1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184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4788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4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076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0744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57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37550">
                      <w:marLeft w:val="0"/>
                      <w:marRight w:val="0"/>
                      <w:marTop w:val="2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8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02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4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0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7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817723">
                                                          <w:marLeft w:val="18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1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5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2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03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403067">
                                                              <w:marLeft w:val="0"/>
                                                              <w:marRight w:val="13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5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06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5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69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4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49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79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334">
                                                      <w:marLeft w:val="0"/>
                                                      <w:marRight w:val="0"/>
                                                      <w:marTop w:val="227"/>
                                                      <w:marBottom w:val="22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1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User</cp:lastModifiedBy>
  <cp:revision>3</cp:revision>
  <dcterms:created xsi:type="dcterms:W3CDTF">2026-01-20T11:57:00Z</dcterms:created>
  <dcterms:modified xsi:type="dcterms:W3CDTF">2026-01-20T12:05:00Z</dcterms:modified>
</cp:coreProperties>
</file>